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1D4DE40" w14:textId="77777777" w:rsidR="006A6984" w:rsidRDefault="009320CB">
      <w:pPr>
        <w:rPr>
          <w:b/>
          <w:noProof/>
          <w:sz w:val="22"/>
        </w:rPr>
      </w:pPr>
      <w:r>
        <w:rPr>
          <w:b/>
          <w:noProof/>
          <w:sz w:val="22"/>
        </w:rPr>
        <w:t>COMMUNIQUÉ DE PRESSE</w:t>
      </w:r>
    </w:p>
    <w:p w14:paraId="3E5F22DA" w14:textId="77777777" w:rsidR="006A6984" w:rsidRDefault="006A6984">
      <w:pPr>
        <w:rPr>
          <w:rFonts w:asciiTheme="minorHAnsi" w:hAnsiTheme="minorHAnsi" w:cstheme="minorHAnsi"/>
          <w:sz w:val="24"/>
        </w:rPr>
      </w:pPr>
    </w:p>
    <w:p w14:paraId="62C8EAB9" w14:textId="77777777" w:rsidR="006A6984" w:rsidRPr="009320CB" w:rsidRDefault="009320CB">
      <w:pPr>
        <w:rPr>
          <w:b/>
          <w:sz w:val="22"/>
          <w:szCs w:val="22"/>
          <w:lang w:val="fr-FR"/>
        </w:rPr>
      </w:pPr>
      <w:proofErr w:type="spellStart"/>
      <w:r w:rsidRPr="009320CB">
        <w:rPr>
          <w:b/>
          <w:sz w:val="22"/>
          <w:szCs w:val="22"/>
          <w:lang w:val="fr-FR"/>
        </w:rPr>
        <w:t>OneVision</w:t>
      </w:r>
      <w:proofErr w:type="spellEnd"/>
      <w:r w:rsidRPr="009320CB">
        <w:rPr>
          <w:b/>
          <w:sz w:val="22"/>
          <w:szCs w:val="22"/>
          <w:lang w:val="fr-FR"/>
        </w:rPr>
        <w:t xml:space="preserve"> présentera ses logiciels d'automatisation à l'ISA </w:t>
      </w:r>
      <w:proofErr w:type="spellStart"/>
      <w:r w:rsidRPr="009320CB">
        <w:rPr>
          <w:b/>
          <w:sz w:val="22"/>
          <w:szCs w:val="22"/>
          <w:lang w:val="fr-FR"/>
        </w:rPr>
        <w:t>Sign</w:t>
      </w:r>
      <w:proofErr w:type="spellEnd"/>
      <w:r w:rsidRPr="009320CB">
        <w:rPr>
          <w:b/>
          <w:sz w:val="22"/>
          <w:szCs w:val="22"/>
          <w:lang w:val="fr-FR"/>
        </w:rPr>
        <w:t xml:space="preserve"> Expo 2025</w:t>
      </w:r>
    </w:p>
    <w:p w14:paraId="50E199C4" w14:textId="77777777" w:rsidR="006A6984" w:rsidRDefault="006A6984">
      <w:pPr>
        <w:rPr>
          <w:rFonts w:asciiTheme="minorHAnsi" w:hAnsiTheme="minorHAnsi" w:cstheme="minorHAnsi"/>
          <w:sz w:val="24"/>
          <w:lang w:val="fr-FR"/>
        </w:rPr>
      </w:pPr>
    </w:p>
    <w:p w14:paraId="79D4D6E1" w14:textId="77777777" w:rsidR="006A6984" w:rsidRDefault="009320CB">
      <w:pPr>
        <w:jc w:val="both"/>
        <w:rPr>
          <w:rFonts w:eastAsiaTheme="minorHAnsi"/>
          <w:lang w:val="fr-FR"/>
        </w:rPr>
      </w:pPr>
      <w:r>
        <w:rPr>
          <w:rFonts w:eastAsiaTheme="minorHAnsi"/>
          <w:b/>
          <w:bCs/>
          <w:lang w:val="fr-FR"/>
        </w:rPr>
        <w:t>Woburn, MA/Las Vegas, NV</w:t>
      </w:r>
      <w:r>
        <w:rPr>
          <w:rFonts w:eastAsiaTheme="minorHAnsi"/>
          <w:lang w:val="fr-FR"/>
        </w:rPr>
        <w:t xml:space="preserve"> – </w:t>
      </w:r>
      <w:proofErr w:type="spellStart"/>
      <w:r>
        <w:rPr>
          <w:rFonts w:eastAsiaTheme="minorHAnsi"/>
          <w:lang w:val="fr-FR"/>
        </w:rPr>
        <w:t>OneVision</w:t>
      </w:r>
      <w:proofErr w:type="spellEnd"/>
      <w:r>
        <w:rPr>
          <w:rFonts w:eastAsiaTheme="minorHAnsi"/>
          <w:lang w:val="fr-FR"/>
        </w:rPr>
        <w:t xml:space="preserve">, leader mondial des logiciels d'automatisation de l'impression, annonce sa participation à l'ISA </w:t>
      </w:r>
      <w:proofErr w:type="spellStart"/>
      <w:r>
        <w:rPr>
          <w:rFonts w:eastAsiaTheme="minorHAnsi"/>
          <w:lang w:val="fr-FR"/>
        </w:rPr>
        <w:t>Sign</w:t>
      </w:r>
      <w:proofErr w:type="spellEnd"/>
      <w:r>
        <w:rPr>
          <w:rFonts w:eastAsiaTheme="minorHAnsi"/>
          <w:lang w:val="fr-FR"/>
        </w:rPr>
        <w:t xml:space="preserve"> Expo 2025, qui se tiendra à Las Vegas du 23 au 25 avril. Lors de cet événement, </w:t>
      </w:r>
      <w:proofErr w:type="spellStart"/>
      <w:r>
        <w:rPr>
          <w:rFonts w:eastAsiaTheme="minorHAnsi"/>
          <w:lang w:val="fr-FR"/>
        </w:rPr>
        <w:t>OneVision</w:t>
      </w:r>
      <w:proofErr w:type="spellEnd"/>
      <w:r>
        <w:rPr>
          <w:rFonts w:eastAsiaTheme="minorHAnsi"/>
          <w:lang w:val="fr-FR"/>
        </w:rPr>
        <w:t xml:space="preserve"> présentera ses solutions logicielles innovantes conçues pour ra</w:t>
      </w:r>
      <w:r>
        <w:rPr>
          <w:rFonts w:eastAsiaTheme="minorHAnsi"/>
          <w:lang w:val="fr-FR"/>
        </w:rPr>
        <w:t>tionaliser et automatiser les processus de production d'impression grand format.</w:t>
      </w:r>
    </w:p>
    <w:p w14:paraId="75447E68" w14:textId="77777777" w:rsidR="006A6984" w:rsidRDefault="006A6984">
      <w:pPr>
        <w:jc w:val="both"/>
        <w:rPr>
          <w:rFonts w:eastAsiaTheme="minorHAnsi"/>
          <w:lang w:val="fr-FR"/>
        </w:rPr>
      </w:pPr>
    </w:p>
    <w:p w14:paraId="5FB2419B" w14:textId="77777777" w:rsidR="006A6984" w:rsidRDefault="009320CB">
      <w:pPr>
        <w:jc w:val="both"/>
        <w:rPr>
          <w:rFonts w:eastAsiaTheme="minorHAnsi"/>
          <w:lang w:val="fr-FR"/>
        </w:rPr>
      </w:pPr>
      <w:r>
        <w:rPr>
          <w:rFonts w:eastAsiaTheme="minorHAnsi"/>
          <w:lang w:val="fr-FR"/>
        </w:rPr>
        <w:t xml:space="preserve">La suite d'automatisation du grand format de </w:t>
      </w:r>
      <w:proofErr w:type="spellStart"/>
      <w:r>
        <w:rPr>
          <w:rFonts w:eastAsiaTheme="minorHAnsi"/>
          <w:lang w:val="fr-FR"/>
        </w:rPr>
        <w:t>OneVision</w:t>
      </w:r>
      <w:proofErr w:type="spellEnd"/>
      <w:r>
        <w:rPr>
          <w:rFonts w:eastAsiaTheme="minorHAnsi"/>
          <w:lang w:val="fr-FR"/>
        </w:rPr>
        <w:t xml:space="preserve"> offre une approche holistique de l'optimisation de l'ensemble du processus de production. Qu'il s'agisse d'habillage de</w:t>
      </w:r>
      <w:r>
        <w:rPr>
          <w:rFonts w:eastAsiaTheme="minorHAnsi"/>
          <w:lang w:val="fr-FR"/>
        </w:rPr>
        <w:t xml:space="preserve"> véhicules, de marquage de flotte, de signalisation, de bannières ou d'autres applications d'impression grand format, la technologie de </w:t>
      </w:r>
      <w:proofErr w:type="spellStart"/>
      <w:r>
        <w:rPr>
          <w:rFonts w:eastAsiaTheme="minorHAnsi"/>
          <w:lang w:val="fr-FR"/>
        </w:rPr>
        <w:t>OneVision</w:t>
      </w:r>
      <w:proofErr w:type="spellEnd"/>
      <w:r>
        <w:rPr>
          <w:rFonts w:eastAsiaTheme="minorHAnsi"/>
          <w:lang w:val="fr-FR"/>
        </w:rPr>
        <w:t xml:space="preserve"> est conçue pour accroître l'efficacité, réduire les erreurs et améliorer la productivité. En automatisant des </w:t>
      </w:r>
      <w:r>
        <w:rPr>
          <w:rFonts w:eastAsiaTheme="minorHAnsi"/>
          <w:lang w:val="fr-FR"/>
        </w:rPr>
        <w:t xml:space="preserve">tâches telles que la préparation et la manipulation des fichiers, la gestion des couleurs et le suivi des travaux, </w:t>
      </w:r>
      <w:proofErr w:type="spellStart"/>
      <w:r>
        <w:rPr>
          <w:rFonts w:eastAsiaTheme="minorHAnsi"/>
          <w:lang w:val="fr-FR"/>
        </w:rPr>
        <w:t>OneVision</w:t>
      </w:r>
      <w:proofErr w:type="spellEnd"/>
      <w:r>
        <w:rPr>
          <w:rFonts w:eastAsiaTheme="minorHAnsi"/>
          <w:lang w:val="fr-FR"/>
        </w:rPr>
        <w:t xml:space="preserve"> permet aux prestataires de services d'impression de gérer facilement les travaux d'impression. Le logiciel intermédiaire rationalis</w:t>
      </w:r>
      <w:r>
        <w:rPr>
          <w:rFonts w:eastAsiaTheme="minorHAnsi"/>
          <w:lang w:val="fr-FR"/>
        </w:rPr>
        <w:t>e la production, de l'entrée du fichier à la sortie, en garantissant une utilisation optimale du substrat grâce à une gestion intelligente de l'imbrication, de la mosaïque et de la ligne de découpe</w:t>
      </w:r>
      <w:r>
        <w:rPr>
          <w:lang w:val="fr-FR"/>
        </w:rPr>
        <w:t>.</w:t>
      </w:r>
    </w:p>
    <w:p w14:paraId="548BD1D1" w14:textId="77777777" w:rsidR="006A6984" w:rsidRDefault="006A6984">
      <w:pPr>
        <w:jc w:val="both"/>
        <w:rPr>
          <w:rFonts w:eastAsiaTheme="minorHAnsi"/>
          <w:lang w:val="fr-FR"/>
        </w:rPr>
      </w:pPr>
    </w:p>
    <w:p w14:paraId="12FD1818" w14:textId="77777777" w:rsidR="006A6984" w:rsidRDefault="009320CB">
      <w:pPr>
        <w:jc w:val="both"/>
        <w:rPr>
          <w:rFonts w:eastAsiaTheme="minorHAnsi"/>
          <w:lang w:val="fr-FR"/>
        </w:rPr>
      </w:pPr>
      <w:r>
        <w:rPr>
          <w:rFonts w:eastAsiaTheme="minorHAnsi"/>
          <w:lang w:val="fr-FR"/>
        </w:rPr>
        <w:t xml:space="preserve">Le logiciel « Stations » de </w:t>
      </w:r>
      <w:proofErr w:type="spellStart"/>
      <w:r>
        <w:rPr>
          <w:rFonts w:eastAsiaTheme="minorHAnsi"/>
          <w:lang w:val="fr-FR"/>
        </w:rPr>
        <w:t>OneVision</w:t>
      </w:r>
      <w:proofErr w:type="spellEnd"/>
      <w:r>
        <w:rPr>
          <w:rFonts w:eastAsiaTheme="minorHAnsi"/>
          <w:lang w:val="fr-FR"/>
        </w:rPr>
        <w:t xml:space="preserve"> pousse l'automatis</w:t>
      </w:r>
      <w:r>
        <w:rPr>
          <w:rFonts w:eastAsiaTheme="minorHAnsi"/>
          <w:lang w:val="fr-FR"/>
        </w:rPr>
        <w:t>ation encore plus loin en intégrant les processus manuels (par exemple, la couture, le perçage) et les machines analogiques dans des flux de travail numériques. Cette intégration fournit aux opérateurs des instructions claires, étape par étape, ce qui rédu</w:t>
      </w:r>
      <w:r>
        <w:rPr>
          <w:rFonts w:eastAsiaTheme="minorHAnsi"/>
          <w:lang w:val="fr-FR"/>
        </w:rPr>
        <w:t xml:space="preserve">it le risque d'erreurs et améliore l'efficacité globale. Le retour d'information en temps réel et les mises à jour d'état assurent un suivi précis, ce qui aide les entreprises à respecter les accords de niveau de service avec une plus grande cohérence. La </w:t>
      </w:r>
      <w:r>
        <w:rPr>
          <w:rFonts w:eastAsiaTheme="minorHAnsi"/>
          <w:lang w:val="fr-FR"/>
        </w:rPr>
        <w:t xml:space="preserve">nouvelle fonction « Workspace Production » regroupe et traite dynamiquement les travaux d'impression en fonction du flux de travail et des paramètres de la machine, maximisant ainsi l'efficacité et l'utilisation de la machine. </w:t>
      </w:r>
    </w:p>
    <w:p w14:paraId="12920A0B" w14:textId="77777777" w:rsidR="006A6984" w:rsidRDefault="006A6984">
      <w:pPr>
        <w:jc w:val="both"/>
        <w:rPr>
          <w:rFonts w:eastAsiaTheme="minorHAnsi"/>
          <w:lang w:val="fr-FR"/>
        </w:rPr>
      </w:pPr>
    </w:p>
    <w:p w14:paraId="0797F9C1" w14:textId="3B247BAA" w:rsidR="006A6984" w:rsidRDefault="009320CB">
      <w:pPr>
        <w:jc w:val="both"/>
        <w:rPr>
          <w:rFonts w:eastAsiaTheme="minorHAnsi"/>
          <w:lang w:val="fr-FR"/>
        </w:rPr>
      </w:pPr>
      <w:r>
        <w:rPr>
          <w:rFonts w:eastAsiaTheme="minorHAnsi"/>
          <w:lang w:val="fr-FR"/>
        </w:rPr>
        <w:t>Grâce à ces outils d'automa</w:t>
      </w:r>
      <w:r>
        <w:rPr>
          <w:rFonts w:eastAsiaTheme="minorHAnsi"/>
          <w:lang w:val="fr-FR"/>
        </w:rPr>
        <w:t xml:space="preserve">tisation avancés, </w:t>
      </w:r>
      <w:proofErr w:type="spellStart"/>
      <w:r>
        <w:rPr>
          <w:rFonts w:eastAsiaTheme="minorHAnsi"/>
          <w:lang w:val="fr-FR"/>
        </w:rPr>
        <w:t>OneVision</w:t>
      </w:r>
      <w:proofErr w:type="spellEnd"/>
      <w:r>
        <w:rPr>
          <w:rFonts w:eastAsiaTheme="minorHAnsi"/>
          <w:lang w:val="fr-FR"/>
        </w:rPr>
        <w:t xml:space="preserve"> permet aux entreprises d'impression de rationaliser leurs opérations, de respecter les délais et d'accroître leur rentabilité.</w:t>
      </w:r>
    </w:p>
    <w:p w14:paraId="5623EB48" w14:textId="77777777" w:rsidR="009320CB" w:rsidRDefault="009320CB">
      <w:pPr>
        <w:jc w:val="both"/>
        <w:rPr>
          <w:rFonts w:eastAsiaTheme="minorHAnsi"/>
          <w:lang w:val="fr-FR"/>
        </w:rPr>
      </w:pPr>
    </w:p>
    <w:p w14:paraId="6C55059A" w14:textId="77777777" w:rsidR="006A6984" w:rsidRPr="009320CB" w:rsidRDefault="006A6984" w:rsidP="009320CB">
      <w:pPr>
        <w:jc w:val="both"/>
        <w:rPr>
          <w:rFonts w:eastAsiaTheme="minorHAnsi"/>
          <w:sz w:val="18"/>
          <w:szCs w:val="18"/>
          <w:lang w:val="fr-FR"/>
        </w:rPr>
      </w:pPr>
    </w:p>
    <w:p w14:paraId="14C4D065" w14:textId="77777777" w:rsidR="006A6984" w:rsidRPr="009320CB" w:rsidRDefault="009320CB" w:rsidP="009320CB">
      <w:pPr>
        <w:jc w:val="both"/>
        <w:rPr>
          <w:rFonts w:eastAsiaTheme="minorHAnsi"/>
          <w:b/>
          <w:bCs/>
          <w:sz w:val="18"/>
          <w:szCs w:val="18"/>
          <w:lang w:val="fr-FR"/>
        </w:rPr>
      </w:pPr>
      <w:r w:rsidRPr="009320CB">
        <w:rPr>
          <w:rFonts w:eastAsiaTheme="minorHAnsi"/>
          <w:b/>
          <w:bCs/>
          <w:sz w:val="18"/>
          <w:szCs w:val="18"/>
          <w:lang w:val="fr-FR"/>
        </w:rPr>
        <w:t xml:space="preserve">À propos de </w:t>
      </w:r>
      <w:proofErr w:type="spellStart"/>
      <w:r w:rsidRPr="009320CB">
        <w:rPr>
          <w:rFonts w:eastAsiaTheme="minorHAnsi"/>
          <w:b/>
          <w:bCs/>
          <w:sz w:val="18"/>
          <w:szCs w:val="18"/>
          <w:lang w:val="fr-FR"/>
        </w:rPr>
        <w:t>OneVision</w:t>
      </w:r>
      <w:proofErr w:type="spellEnd"/>
      <w:r w:rsidRPr="009320CB">
        <w:rPr>
          <w:rFonts w:eastAsiaTheme="minorHAnsi"/>
          <w:b/>
          <w:bCs/>
          <w:sz w:val="18"/>
          <w:szCs w:val="18"/>
          <w:lang w:val="fr-FR"/>
        </w:rPr>
        <w:t xml:space="preserve"> Software AG</w:t>
      </w:r>
    </w:p>
    <w:p w14:paraId="5D7B7873" w14:textId="77777777" w:rsidR="006A6984" w:rsidRPr="009320CB" w:rsidRDefault="009320CB" w:rsidP="009320CB">
      <w:pPr>
        <w:jc w:val="both"/>
        <w:rPr>
          <w:rFonts w:eastAsiaTheme="minorHAnsi"/>
          <w:sz w:val="18"/>
          <w:szCs w:val="18"/>
          <w:lang w:val="fr-FR"/>
        </w:rPr>
      </w:pPr>
      <w:r w:rsidRPr="009320CB">
        <w:rPr>
          <w:rStyle w:val="Fett"/>
          <w:rFonts w:ascii="Calibri" w:hAnsi="Calibri" w:cs="Calibri"/>
          <w:b w:val="0"/>
          <w:sz w:val="18"/>
          <w:szCs w:val="18"/>
          <w:lang w:val="fr-FR"/>
        </w:rPr>
        <w:br/>
      </w:r>
      <w:proofErr w:type="spellStart"/>
      <w:r w:rsidRPr="009320CB">
        <w:rPr>
          <w:rFonts w:eastAsiaTheme="minorHAnsi"/>
          <w:sz w:val="18"/>
          <w:szCs w:val="18"/>
          <w:lang w:val="fr-FR"/>
        </w:rPr>
        <w:t>OneVision</w:t>
      </w:r>
      <w:proofErr w:type="spellEnd"/>
      <w:r w:rsidRPr="009320CB">
        <w:rPr>
          <w:rFonts w:eastAsiaTheme="minorHAnsi"/>
          <w:sz w:val="18"/>
          <w:szCs w:val="18"/>
          <w:lang w:val="fr-FR"/>
        </w:rPr>
        <w:t xml:space="preserve"> Software AG est un fabricant international de logiciels</w:t>
      </w:r>
      <w:r w:rsidRPr="009320CB">
        <w:rPr>
          <w:rFonts w:eastAsiaTheme="minorHAnsi"/>
          <w:sz w:val="18"/>
          <w:szCs w:val="18"/>
          <w:lang w:val="fr-FR"/>
        </w:rPr>
        <w:t xml:space="preserve"> pour l'automatisation des processus de production dans les secteurs de l'impression et de l'édition ainsi que dans de nombreux autres segments industriels. Depuis près de 30 ans, les solutions d'automatisation de l'entreprise ont permis à plus de 3 000 cl</w:t>
      </w:r>
      <w:r w:rsidRPr="009320CB">
        <w:rPr>
          <w:rFonts w:eastAsiaTheme="minorHAnsi"/>
          <w:sz w:val="18"/>
          <w:szCs w:val="18"/>
          <w:lang w:val="fr-FR"/>
        </w:rPr>
        <w:t xml:space="preserve">ients dans le monde d'accroître leur rentabilité. Le groupe </w:t>
      </w:r>
      <w:proofErr w:type="spellStart"/>
      <w:r w:rsidRPr="009320CB">
        <w:rPr>
          <w:rFonts w:eastAsiaTheme="minorHAnsi"/>
          <w:sz w:val="18"/>
          <w:szCs w:val="18"/>
          <w:lang w:val="fr-FR"/>
        </w:rPr>
        <w:t>OneVision</w:t>
      </w:r>
      <w:proofErr w:type="spellEnd"/>
      <w:r w:rsidRPr="009320CB">
        <w:rPr>
          <w:rFonts w:eastAsiaTheme="minorHAnsi"/>
          <w:sz w:val="18"/>
          <w:szCs w:val="18"/>
          <w:lang w:val="fr-FR"/>
        </w:rPr>
        <w:t>, actif au niveau mondial, comprend des entités en Allemagne, aux États-Unis, en Grande-Bretagne, en France, au Brésil, à Singapour et en Inde.</w:t>
      </w:r>
    </w:p>
    <w:p w14:paraId="64C8B1BC" w14:textId="77777777" w:rsidR="006A6984" w:rsidRDefault="006A6984">
      <w:pPr>
        <w:suppressAutoHyphens w:val="0"/>
        <w:autoSpaceDE w:val="0"/>
        <w:autoSpaceDN w:val="0"/>
        <w:adjustRightInd w:val="0"/>
        <w:jc w:val="both"/>
        <w:rPr>
          <w:rFonts w:eastAsiaTheme="minorHAnsi"/>
          <w:sz w:val="18"/>
          <w:szCs w:val="18"/>
          <w:lang w:val="fr-FR"/>
        </w:rPr>
      </w:pPr>
    </w:p>
    <w:p w14:paraId="025770F6" w14:textId="77777777" w:rsidR="006A6984" w:rsidRDefault="009320CB">
      <w:pPr>
        <w:rPr>
          <w:b/>
          <w:sz w:val="16"/>
          <w:szCs w:val="16"/>
          <w:lang w:val="fr-FR"/>
        </w:rPr>
      </w:pPr>
      <w:r>
        <w:rPr>
          <w:b/>
          <w:sz w:val="16"/>
          <w:szCs w:val="16"/>
          <w:lang w:val="fr-FR"/>
        </w:rPr>
        <w:t xml:space="preserve">Crédits photos: </w:t>
      </w:r>
    </w:p>
    <w:p w14:paraId="6F9543EA" w14:textId="77777777" w:rsidR="006A6984" w:rsidRDefault="006A6984">
      <w:pPr>
        <w:rPr>
          <w:b/>
          <w:sz w:val="16"/>
          <w:szCs w:val="16"/>
          <w:lang w:val="fr-FR"/>
        </w:rPr>
      </w:pPr>
    </w:p>
    <w:p w14:paraId="4C5B4AD7" w14:textId="6AAAFFA6" w:rsidR="006A6984" w:rsidRDefault="009320CB">
      <w:pPr>
        <w:rPr>
          <w:b/>
          <w:sz w:val="16"/>
          <w:szCs w:val="16"/>
          <w:lang w:val="fr-FR"/>
        </w:rPr>
      </w:pPr>
      <w:r>
        <w:rPr>
          <w:b/>
          <w:noProof/>
          <w:sz w:val="16"/>
          <w:szCs w:val="16"/>
          <w:lang w:val="fr-FR"/>
        </w:rPr>
        <w:drawing>
          <wp:inline distT="0" distB="0" distL="0" distR="0" wp14:anchorId="3D1E7E56" wp14:editId="47CF770B">
            <wp:extent cx="784747" cy="359016"/>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1495" cy="371253"/>
                    </a:xfrm>
                    <a:prstGeom prst="rect">
                      <a:avLst/>
                    </a:prstGeom>
                  </pic:spPr>
                </pic:pic>
              </a:graphicData>
            </a:graphic>
          </wp:inline>
        </w:drawing>
      </w:r>
    </w:p>
    <w:p w14:paraId="6552FAFC" w14:textId="77777777" w:rsidR="006A6984" w:rsidRDefault="006A6984">
      <w:pPr>
        <w:rPr>
          <w:b/>
          <w:sz w:val="16"/>
          <w:szCs w:val="16"/>
          <w:lang w:val="fr-FR"/>
        </w:rPr>
      </w:pPr>
    </w:p>
    <w:p w14:paraId="3B73906E" w14:textId="77777777" w:rsidR="006A6984" w:rsidRDefault="009320CB">
      <w:pPr>
        <w:pStyle w:val="StandardWeb"/>
        <w:rPr>
          <w:rFonts w:ascii="Univers 55" w:eastAsiaTheme="minorHAnsi" w:hAnsi="Univers 55"/>
          <w:i/>
          <w:sz w:val="16"/>
          <w:szCs w:val="16"/>
          <w:lang w:val="fr-FR"/>
        </w:rPr>
      </w:pPr>
      <w:r>
        <w:rPr>
          <w:rFonts w:ascii="Univers 55" w:eastAsiaTheme="minorHAnsi" w:hAnsi="Univers 55"/>
          <w:i/>
          <w:sz w:val="16"/>
          <w:szCs w:val="16"/>
          <w:lang w:val="fr-FR"/>
        </w:rPr>
        <w:t xml:space="preserve">Image 1: Logiciel modulaire d'automatisation du flux de travail à l'ISA </w:t>
      </w:r>
      <w:proofErr w:type="spellStart"/>
      <w:r>
        <w:rPr>
          <w:rFonts w:ascii="Univers 55" w:eastAsiaTheme="minorHAnsi" w:hAnsi="Univers 55"/>
          <w:i/>
          <w:sz w:val="16"/>
          <w:szCs w:val="16"/>
          <w:lang w:val="fr-FR"/>
        </w:rPr>
        <w:t>Sign</w:t>
      </w:r>
      <w:proofErr w:type="spellEnd"/>
      <w:r>
        <w:rPr>
          <w:rFonts w:ascii="Univers 55" w:eastAsiaTheme="minorHAnsi" w:hAnsi="Univers 55"/>
          <w:i/>
          <w:sz w:val="16"/>
          <w:szCs w:val="16"/>
          <w:lang w:val="fr-FR"/>
        </w:rPr>
        <w:t xml:space="preserve"> Expo</w:t>
      </w:r>
    </w:p>
    <w:p w14:paraId="5B78A19A" w14:textId="77777777" w:rsidR="006A6984" w:rsidRDefault="006A6984">
      <w:pPr>
        <w:pStyle w:val="StandardWeb"/>
        <w:rPr>
          <w:sz w:val="16"/>
          <w:szCs w:val="16"/>
          <w:lang w:val="fr-FR"/>
        </w:rPr>
      </w:pPr>
    </w:p>
    <w:p w14:paraId="3DDC8263" w14:textId="77777777" w:rsidR="006A6984" w:rsidRDefault="009320CB">
      <w:pPr>
        <w:rPr>
          <w:sz w:val="16"/>
          <w:szCs w:val="16"/>
        </w:rPr>
      </w:pPr>
      <w:r>
        <w:rPr>
          <w:noProof/>
          <w:sz w:val="16"/>
          <w:szCs w:val="16"/>
          <w:lang w:val="en-GB" w:eastAsia="en-GB"/>
        </w:rPr>
        <w:drawing>
          <wp:inline distT="0" distB="0" distL="0" distR="0" wp14:anchorId="4303275E" wp14:editId="231D907D">
            <wp:extent cx="921224" cy="263192"/>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27279" cy="264922"/>
                    </a:xfrm>
                    <a:prstGeom prst="rect">
                      <a:avLst/>
                    </a:prstGeom>
                  </pic:spPr>
                </pic:pic>
              </a:graphicData>
            </a:graphic>
          </wp:inline>
        </w:drawing>
      </w:r>
    </w:p>
    <w:p w14:paraId="4F82E9F4" w14:textId="77777777" w:rsidR="006A6984" w:rsidRDefault="006A6984">
      <w:pPr>
        <w:rPr>
          <w:b/>
          <w:sz w:val="16"/>
          <w:szCs w:val="16"/>
        </w:rPr>
      </w:pPr>
    </w:p>
    <w:p w14:paraId="6C56153F" w14:textId="77777777" w:rsidR="006A6984" w:rsidRDefault="009320CB">
      <w:pPr>
        <w:pStyle w:val="StandardWeb"/>
        <w:rPr>
          <w:rFonts w:ascii="Univers 55" w:eastAsiaTheme="minorHAnsi" w:hAnsi="Univers 55"/>
          <w:i/>
          <w:sz w:val="16"/>
          <w:szCs w:val="16"/>
        </w:rPr>
      </w:pPr>
      <w:r>
        <w:rPr>
          <w:rFonts w:ascii="Univers 55" w:eastAsiaTheme="minorHAnsi" w:hAnsi="Univers 55"/>
          <w:i/>
          <w:sz w:val="16"/>
          <w:szCs w:val="16"/>
        </w:rPr>
        <w:t xml:space="preserve">Image 2: Logo </w:t>
      </w:r>
      <w:proofErr w:type="spellStart"/>
      <w:r>
        <w:rPr>
          <w:rFonts w:ascii="Univers 55" w:eastAsiaTheme="minorHAnsi" w:hAnsi="Univers 55"/>
          <w:i/>
          <w:sz w:val="16"/>
          <w:szCs w:val="16"/>
        </w:rPr>
        <w:t>OneVision</w:t>
      </w:r>
      <w:proofErr w:type="spellEnd"/>
      <w:r>
        <w:rPr>
          <w:rFonts w:ascii="Univers 55" w:eastAsiaTheme="minorHAnsi" w:hAnsi="Univers 55"/>
          <w:i/>
          <w:sz w:val="16"/>
          <w:szCs w:val="16"/>
        </w:rPr>
        <w:t xml:space="preserve"> Software</w:t>
      </w:r>
    </w:p>
    <w:p w14:paraId="3D7A0966" w14:textId="77777777" w:rsidR="006A6984" w:rsidRDefault="006A6984">
      <w:pPr>
        <w:pStyle w:val="Headline2"/>
        <w:rPr>
          <w:rFonts w:eastAsiaTheme="minorHAnsi"/>
          <w:noProof w:val="0"/>
          <w:sz w:val="16"/>
          <w:szCs w:val="16"/>
        </w:rPr>
      </w:pPr>
    </w:p>
    <w:p w14:paraId="0DC75D1C" w14:textId="77777777" w:rsidR="006A6984" w:rsidRDefault="009320CB">
      <w:pPr>
        <w:rPr>
          <w:b/>
          <w:bCs/>
          <w:sz w:val="16"/>
          <w:szCs w:val="16"/>
        </w:rPr>
      </w:pPr>
      <w:r>
        <w:rPr>
          <w:b/>
          <w:bCs/>
          <w:sz w:val="16"/>
          <w:szCs w:val="16"/>
        </w:rPr>
        <w:t>Press contact:</w:t>
      </w:r>
      <w:r>
        <w:rPr>
          <w:b/>
          <w:bCs/>
          <w:sz w:val="16"/>
          <w:szCs w:val="16"/>
        </w:rPr>
        <w:tab/>
      </w:r>
      <w:r>
        <w:rPr>
          <w:b/>
          <w:bCs/>
          <w:sz w:val="16"/>
          <w:szCs w:val="16"/>
        </w:rPr>
        <w:tab/>
      </w:r>
      <w:r>
        <w:rPr>
          <w:b/>
          <w:bCs/>
          <w:sz w:val="16"/>
          <w:szCs w:val="16"/>
        </w:rPr>
        <w:tab/>
      </w:r>
      <w:r>
        <w:rPr>
          <w:b/>
          <w:bCs/>
          <w:sz w:val="16"/>
          <w:szCs w:val="16"/>
        </w:rPr>
        <w:tab/>
      </w:r>
      <w:r>
        <w:rPr>
          <w:b/>
          <w:bCs/>
          <w:sz w:val="16"/>
          <w:szCs w:val="16"/>
        </w:rPr>
        <w:tab/>
      </w:r>
      <w:r>
        <w:rPr>
          <w:b/>
          <w:bCs/>
          <w:sz w:val="16"/>
          <w:szCs w:val="16"/>
        </w:rPr>
        <w:tab/>
      </w:r>
      <w:r>
        <w:rPr>
          <w:sz w:val="16"/>
          <w:szCs w:val="16"/>
        </w:rPr>
        <w:tab/>
      </w:r>
      <w:r>
        <w:rPr>
          <w:sz w:val="16"/>
          <w:szCs w:val="16"/>
        </w:rPr>
        <w:tab/>
      </w:r>
      <w:r>
        <w:rPr>
          <w:sz w:val="16"/>
          <w:szCs w:val="16"/>
        </w:rPr>
        <w:tab/>
      </w:r>
      <w:r>
        <w:rPr>
          <w:sz w:val="16"/>
          <w:szCs w:val="16"/>
        </w:rPr>
        <w:tab/>
      </w:r>
      <w:r>
        <w:rPr>
          <w:sz w:val="16"/>
          <w:szCs w:val="16"/>
        </w:rPr>
        <w:tab/>
      </w:r>
    </w:p>
    <w:p w14:paraId="344BA07D" w14:textId="77777777" w:rsidR="006A6984" w:rsidRDefault="009320CB">
      <w:pPr>
        <w:rPr>
          <w:sz w:val="16"/>
          <w:szCs w:val="16"/>
        </w:rPr>
      </w:pPr>
      <w:r>
        <w:rPr>
          <w:sz w:val="16"/>
          <w:szCs w:val="16"/>
        </w:rPr>
        <w:t>Karin Bader</w:t>
      </w:r>
      <w:r>
        <w:rPr>
          <w:sz w:val="16"/>
          <w:szCs w:val="16"/>
        </w:rPr>
        <w:tab/>
      </w:r>
      <w:r>
        <w:rPr>
          <w:sz w:val="16"/>
          <w:szCs w:val="16"/>
        </w:rPr>
        <w:tab/>
      </w:r>
      <w:r>
        <w:rPr>
          <w:sz w:val="16"/>
          <w:szCs w:val="16"/>
        </w:rPr>
        <w:tab/>
      </w:r>
      <w:r>
        <w:rPr>
          <w:sz w:val="16"/>
          <w:szCs w:val="16"/>
        </w:rPr>
        <w:tab/>
      </w:r>
      <w:r>
        <w:rPr>
          <w:sz w:val="16"/>
          <w:szCs w:val="16"/>
        </w:rPr>
        <w:tab/>
      </w:r>
    </w:p>
    <w:p w14:paraId="5458A06B" w14:textId="77777777" w:rsidR="006A6984" w:rsidRDefault="009320CB">
      <w:pPr>
        <w:rPr>
          <w:sz w:val="16"/>
          <w:szCs w:val="16"/>
        </w:rPr>
      </w:pPr>
      <w:r>
        <w:rPr>
          <w:sz w:val="16"/>
          <w:szCs w:val="16"/>
        </w:rPr>
        <w:t>+49 941 78004 456</w:t>
      </w:r>
      <w:r>
        <w:rPr>
          <w:sz w:val="16"/>
          <w:szCs w:val="16"/>
        </w:rPr>
        <w:tab/>
      </w:r>
      <w:r>
        <w:rPr>
          <w:sz w:val="16"/>
          <w:szCs w:val="16"/>
        </w:rPr>
        <w:tab/>
      </w:r>
      <w:r>
        <w:rPr>
          <w:sz w:val="16"/>
          <w:szCs w:val="16"/>
        </w:rPr>
        <w:tab/>
      </w:r>
      <w:r>
        <w:rPr>
          <w:sz w:val="16"/>
          <w:szCs w:val="16"/>
        </w:rPr>
        <w:tab/>
      </w:r>
      <w:r>
        <w:rPr>
          <w:sz w:val="16"/>
          <w:szCs w:val="16"/>
        </w:rPr>
        <w:tab/>
      </w:r>
    </w:p>
    <w:p w14:paraId="670F0DDF" w14:textId="77777777" w:rsidR="006A6984" w:rsidRDefault="009320CB">
      <w:pPr>
        <w:rPr>
          <w:sz w:val="16"/>
          <w:szCs w:val="16"/>
        </w:rPr>
      </w:pPr>
      <w:r>
        <w:rPr>
          <w:sz w:val="16"/>
          <w:szCs w:val="16"/>
        </w:rPr>
        <w:fldChar w:fldCharType="begin"/>
      </w:r>
      <w:r>
        <w:rPr>
          <w:sz w:val="16"/>
          <w:szCs w:val="16"/>
        </w:rPr>
        <w:instrText xml:space="preserve"> HYPERLINK "mailto:karin.bader@onevision.com</w:instrText>
      </w:r>
    </w:p>
    <w:p w14:paraId="47941E85" w14:textId="77777777" w:rsidR="006A6984" w:rsidRDefault="009320CB">
      <w:pPr>
        <w:rPr>
          <w:rStyle w:val="Hyperlink"/>
          <w:rFonts w:ascii="Univers LT Std 55" w:hAnsi="Univers LT Std 55"/>
          <w:sz w:val="16"/>
          <w:szCs w:val="16"/>
        </w:rPr>
      </w:pPr>
      <w:r>
        <w:rPr>
          <w:sz w:val="16"/>
          <w:szCs w:val="16"/>
        </w:rPr>
        <w:instrText xml:space="preserve">" </w:instrText>
      </w:r>
      <w:r>
        <w:rPr>
          <w:sz w:val="16"/>
          <w:szCs w:val="16"/>
        </w:rPr>
        <w:fldChar w:fldCharType="separate"/>
      </w:r>
      <w:r>
        <w:rPr>
          <w:rStyle w:val="Hyperlink"/>
          <w:rFonts w:ascii="Univers LT Std 55" w:hAnsi="Univers LT Std 55"/>
          <w:sz w:val="16"/>
          <w:szCs w:val="16"/>
        </w:rPr>
        <w:t>karin.bader@onevision.c</w:t>
      </w:r>
      <w:r>
        <w:rPr>
          <w:rStyle w:val="Hyperlink"/>
          <w:rFonts w:ascii="Univers LT Std 55" w:hAnsi="Univers LT Std 55"/>
          <w:sz w:val="16"/>
          <w:szCs w:val="16"/>
        </w:rPr>
        <w:t>om</w:t>
      </w:r>
    </w:p>
    <w:p w14:paraId="1863AD7C" w14:textId="77777777" w:rsidR="006A6984" w:rsidRDefault="009320CB">
      <w:pPr>
        <w:rPr>
          <w:rFonts w:ascii="Univers LT Std 55" w:hAnsi="Univers LT Std 55"/>
          <w:sz w:val="16"/>
          <w:szCs w:val="16"/>
        </w:rPr>
      </w:pPr>
      <w:r>
        <w:rPr>
          <w:sz w:val="16"/>
          <w:szCs w:val="16"/>
        </w:rPr>
        <w:fldChar w:fldCharType="end"/>
      </w:r>
      <w:hyperlink r:id="rId10" w:history="1">
        <w:r>
          <w:rPr>
            <w:rStyle w:val="Hyperlink"/>
            <w:rFonts w:ascii="Univers LT Std 55" w:hAnsi="Univers LT Std 55"/>
            <w:sz w:val="16"/>
            <w:szCs w:val="16"/>
          </w:rPr>
          <w:t>www.onevision.com</w:t>
        </w:r>
      </w:hyperlink>
    </w:p>
    <w:sectPr w:rsidR="006A6984">
      <w:headerReference w:type="even" r:id="rId11"/>
      <w:headerReference w:type="default" r:id="rId12"/>
      <w:footerReference w:type="even" r:id="rId13"/>
      <w:footerReference w:type="default" r:id="rId14"/>
      <w:headerReference w:type="first" r:id="rId15"/>
      <w:footerReference w:type="first" r:id="rId16"/>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18B79" w14:textId="77777777" w:rsidR="006A6984" w:rsidRDefault="009320CB">
      <w:r>
        <w:separator/>
      </w:r>
    </w:p>
  </w:endnote>
  <w:endnote w:type="continuationSeparator" w:id="0">
    <w:p w14:paraId="12A81307" w14:textId="77777777" w:rsidR="006A6984" w:rsidRDefault="00932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altName w:val="Trebuchet MS"/>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06B98" w14:textId="77777777" w:rsidR="006A6984" w:rsidRDefault="006A698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D6580" w14:textId="77777777" w:rsidR="006A6984" w:rsidRDefault="009320CB">
    <w:pPr>
      <w:pStyle w:val="Fuzeile"/>
      <w:tabs>
        <w:tab w:val="clear" w:pos="4536"/>
      </w:tabs>
      <w:rPr>
        <w:rFonts w:ascii="Univers LT Std 55" w:hAnsi="Univers LT Std 55"/>
        <w:sz w:val="16"/>
        <w:szCs w:val="16"/>
      </w:rPr>
    </w:pPr>
    <w:r>
      <w:rPr>
        <w:rFonts w:ascii="Univers LT Std 55" w:hAnsi="Univers LT Std 55"/>
        <w:b/>
        <w:bCs/>
        <w:noProof/>
        <w:sz w:val="16"/>
        <w:szCs w:val="16"/>
        <w:lang w:val="en-GB" w:eastAsia="en-GB"/>
      </w:rPr>
      <w:drawing>
        <wp:anchor distT="0" distB="0" distL="114300" distR="114300" simplePos="0" relativeHeight="251697152" behindDoc="1" locked="0" layoutInCell="1" allowOverlap="1" wp14:anchorId="56EB6612" wp14:editId="1FB7B74D">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3ADC8" w14:textId="77777777" w:rsidR="006A6984" w:rsidRDefault="006A69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8108E" w14:textId="77777777" w:rsidR="006A6984" w:rsidRDefault="009320CB">
      <w:r>
        <w:separator/>
      </w:r>
    </w:p>
  </w:footnote>
  <w:footnote w:type="continuationSeparator" w:id="0">
    <w:p w14:paraId="212415D3" w14:textId="77777777" w:rsidR="006A6984" w:rsidRDefault="00932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F3962" w14:textId="77777777" w:rsidR="006A6984" w:rsidRDefault="006A698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8EB91" w14:textId="77777777" w:rsidR="006A6984" w:rsidRDefault="009320CB">
    <w:pPr>
      <w:rPr>
        <w:noProof/>
        <w:sz w:val="28"/>
      </w:rPr>
    </w:pPr>
    <w:r>
      <w:rPr>
        <w:noProof/>
        <w:sz w:val="18"/>
        <w:lang w:val="en-GB" w:eastAsia="en-GB"/>
      </w:rPr>
      <w:drawing>
        <wp:anchor distT="0" distB="0" distL="114300" distR="114300" simplePos="0" relativeHeight="251696128" behindDoc="0" locked="0" layoutInCell="1" allowOverlap="1" wp14:anchorId="0B7CB381" wp14:editId="49FF018D">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7691DDA2" w14:textId="77777777" w:rsidR="006A6984" w:rsidRDefault="009320CB">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991C6" w14:textId="77777777" w:rsidR="006A6984" w:rsidRDefault="006A698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1.05pt;height:51.05pt" o:bullet="t">
        <v:imagedata r:id="rId1" o:title="Icon_Aufzählung_Orange"/>
      </v:shape>
    </w:pict>
  </w:numPicBullet>
  <w:numPicBullet w:numPicBulletId="1">
    <w:pict>
      <v:shape id="_x0000_i1027" type="#_x0000_t75" style="width:51.05pt;height:51.05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8B0407"/>
    <w:multiLevelType w:val="hybridMultilevel"/>
    <w:tmpl w:val="46BA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8"/>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 w:numId="35">
    <w:abstractNumId w:val="3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6A6984"/>
    <w:rsid w:val="006A6984"/>
    <w:rsid w:val="00932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109D5"/>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character" w:customStyle="1" w:styleId="--l">
    <w:name w:val="--l"/>
    <w:basedOn w:val="Absatz-Standardschriftart"/>
  </w:style>
  <w:style w:type="character" w:customStyle="1" w:styleId="NichtaufgelsteErwhnung2">
    <w:name w:val="Nicht aufgelöste Erwähnung2"/>
    <w:basedOn w:val="Absatz-Standardschriftar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34042847">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9844234">
      <w:bodyDiv w:val="1"/>
      <w:marLeft w:val="0"/>
      <w:marRight w:val="0"/>
      <w:marTop w:val="0"/>
      <w:marBottom w:val="0"/>
      <w:divBdr>
        <w:top w:val="none" w:sz="0" w:space="0" w:color="auto"/>
        <w:left w:val="none" w:sz="0" w:space="0" w:color="auto"/>
        <w:bottom w:val="none" w:sz="0" w:space="0" w:color="auto"/>
        <w:right w:val="none" w:sz="0" w:space="0" w:color="auto"/>
      </w:divBdr>
    </w:div>
    <w:div w:id="1065025877">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49731130">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nevision.com"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716F0-2DC7-4388-9DE3-FDFD639D4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445</Words>
  <Characters>2806</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Karin Bader</cp:lastModifiedBy>
  <cp:revision>6</cp:revision>
  <cp:lastPrinted>2022-05-02T12:13:00Z</cp:lastPrinted>
  <dcterms:created xsi:type="dcterms:W3CDTF">2025-02-17T09:45:00Z</dcterms:created>
  <dcterms:modified xsi:type="dcterms:W3CDTF">2025-02-17T15:31:00Z</dcterms:modified>
</cp:coreProperties>
</file>